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08A824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E08A821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E08A822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E08A823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08A82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2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E08A826" w14:textId="77777777" w:rsidR="006824DA" w:rsidRPr="00332FC6" w:rsidRDefault="0069602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Quintanilla Sierra</w:t>
            </w:r>
          </w:p>
          <w:p w14:paraId="2E08A82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08A82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2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E08A82A" w14:textId="77777777" w:rsidR="006824DA" w:rsidRDefault="0069602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2E08A82B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08A83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2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E08A82E" w14:textId="77777777" w:rsidR="006824DA" w:rsidRDefault="0069602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Circuitos 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 xml:space="preserve">integrados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CMOS para aplicaciones médicas inalámbricas: una revisión bibliográfica</w:t>
            </w:r>
          </w:p>
          <w:p w14:paraId="2E08A82F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E08A830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08A84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32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2E08A833" w14:textId="77777777" w:rsidR="007C4BCF" w:rsidRDefault="006C3C27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Los avances en tecnología y, en particular, en microelectrónica están haciendo posible notables progresos en medicina. Actualmente, el cuidado médico es caro y con costes crecientes, a lo que se une el envejecimiento de la población. </w:t>
            </w:r>
          </w:p>
          <w:p w14:paraId="2E08A834" w14:textId="77777777" w:rsidR="00DA6E6D" w:rsidRDefault="006C3C27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Un área emergente es el uso de la tecnología inalámbrica en dispositivos médicos, ya que ofrece nuevos métodos para el cuidado de la salud que pueden ayudar a disminuir costes y reducen los inconvenientes</w:t>
            </w:r>
            <w:r w:rsidR="007C4BCF">
              <w:rPr>
                <w:rFonts w:asciiTheme="majorHAnsi" w:hAnsiTheme="majorHAnsi"/>
                <w:b/>
                <w:color w:val="403152" w:themeColor="accent4" w:themeShade="80"/>
              </w:rPr>
              <w:t xml:space="preserve"> y molestias para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los pacientes. </w:t>
            </w:r>
          </w:p>
          <w:p w14:paraId="2E08A835" w14:textId="77777777" w:rsidR="006824DA" w:rsidRDefault="006C3C27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La utilización de sistemas altamente integrados basados en </w:t>
            </w:r>
            <w:r w:rsidR="007C4BCF">
              <w:rPr>
                <w:rFonts w:asciiTheme="majorHAnsi" w:hAnsiTheme="majorHAnsi"/>
                <w:b/>
                <w:color w:val="403152" w:themeColor="accent4" w:themeShade="80"/>
              </w:rPr>
              <w:t xml:space="preserve">la estrategia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System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-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on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-Chip, que incluyen en un único circuito integrado el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transceiver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RF y los circuitos para el procesamiento digital 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 xml:space="preserve">de la señal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pueden proporcionar una solución de coste asumible y con un consumo de potencia reducido mediante la selección adecuada 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>tan</w:t>
            </w:r>
            <w:r w:rsidR="00730022">
              <w:rPr>
                <w:rFonts w:asciiTheme="majorHAnsi" w:hAnsiTheme="majorHAnsi"/>
                <w:b/>
                <w:color w:val="403152" w:themeColor="accent4" w:themeShade="80"/>
              </w:rPr>
              <w:t xml:space="preserve">to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de l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 xml:space="preserve">a arquitectura del </w:t>
            </w:r>
            <w:proofErr w:type="spellStart"/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>transceiver</w:t>
            </w:r>
            <w:proofErr w:type="spellEnd"/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 xml:space="preserve"> como d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el diseño electrónico de sus principales bloques funcionales.</w:t>
            </w:r>
          </w:p>
          <w:p w14:paraId="2E08A836" w14:textId="77777777" w:rsidR="00DA6E6D" w:rsidRPr="00DA6E6D" w:rsidRDefault="001E30ED" w:rsidP="00DA6E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 objetivo de este proyecto es reali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>zar una revisión bibliográfica acerca de</w:t>
            </w:r>
            <w:r w:rsidR="006161E6">
              <w:rPr>
                <w:rFonts w:asciiTheme="majorHAnsi" w:hAnsiTheme="majorHAnsi"/>
                <w:b/>
                <w:color w:val="403152" w:themeColor="accent4" w:themeShade="80"/>
              </w:rPr>
              <w:t>l estado del arte de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 xml:space="preserve"> c</w:t>
            </w:r>
            <w:r w:rsidR="00DA6E6D" w:rsidRPr="00DA6E6D">
              <w:rPr>
                <w:rFonts w:asciiTheme="majorHAnsi" w:hAnsiTheme="majorHAnsi"/>
                <w:b/>
                <w:color w:val="403152" w:themeColor="accent4" w:themeShade="80"/>
              </w:rPr>
              <w:t>ircuitos integrados CMOS para aplicaciones médicas inalámbr</w:t>
            </w:r>
            <w:r w:rsidR="00DA6E6D">
              <w:rPr>
                <w:rFonts w:asciiTheme="majorHAnsi" w:hAnsiTheme="majorHAnsi"/>
                <w:b/>
                <w:color w:val="403152" w:themeColor="accent4" w:themeShade="80"/>
              </w:rPr>
              <w:t>icas.</w:t>
            </w:r>
          </w:p>
          <w:p w14:paraId="2E08A837" w14:textId="77777777" w:rsidR="00DA6E6D" w:rsidRPr="00DA6E6D" w:rsidRDefault="00DA6E6D" w:rsidP="00DA6E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E08A84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E08A845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08A84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47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E08A848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E08A849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E08A84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E08A84B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E08A84C" w14:textId="77777777" w:rsidR="006824DA" w:rsidRPr="00332FC6" w:rsidRDefault="0069602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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E08A85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08A84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E08A84F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E08A850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E08A85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E08A8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E08A853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E08A854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2E08A85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E08A856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E08A857" w14:textId="77777777" w:rsidR="002C07E3" w:rsidRPr="00332FC6" w:rsidRDefault="00DA6E6D" w:rsidP="00DA6E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A6E6D">
              <w:rPr>
                <w:rFonts w:asciiTheme="majorHAnsi" w:hAnsiTheme="majorHAnsi"/>
                <w:b/>
                <w:color w:val="403152" w:themeColor="accent4" w:themeShade="80"/>
              </w:rPr>
              <w:t>José Emiliano Rubio García</w:t>
            </w:r>
          </w:p>
        </w:tc>
      </w:tr>
      <w:tr w:rsidR="009F52DF" w:rsidRPr="00332FC6" w14:paraId="2E08A85B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E08A85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E08A85A" w14:textId="77777777" w:rsidR="002C07E3" w:rsidRPr="00332FC6" w:rsidRDefault="000A084B" w:rsidP="000A0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A084B">
              <w:rPr>
                <w:rFonts w:asciiTheme="majorHAnsi" w:hAnsiTheme="majorHAnsi"/>
                <w:b/>
                <w:color w:val="403152" w:themeColor="accent4" w:themeShade="80"/>
              </w:rPr>
              <w:t>Luis Quintanilla Sierra</w:t>
            </w:r>
          </w:p>
        </w:tc>
      </w:tr>
      <w:tr w:rsidR="009F52DF" w:rsidRPr="00332FC6" w14:paraId="2E08A85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E08A85C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E08A85D" w14:textId="77777777" w:rsidR="009F52DF" w:rsidRPr="00332FC6" w:rsidRDefault="000A084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0A084B">
              <w:rPr>
                <w:rFonts w:asciiTheme="majorHAnsi" w:hAnsiTheme="majorHAnsi"/>
                <w:b/>
                <w:color w:val="403152" w:themeColor="accent4" w:themeShade="80"/>
              </w:rPr>
              <w:t>Ruth Pinacho Gómez</w:t>
            </w:r>
          </w:p>
          <w:p w14:paraId="2E08A85E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E08A86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E08A86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E08A861" w14:textId="77777777" w:rsidR="002C07E3" w:rsidRPr="00332FC6" w:rsidRDefault="00F371F1" w:rsidP="00DA6E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371F1"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Enríquez </w:t>
            </w:r>
            <w:proofErr w:type="spellStart"/>
            <w:r w:rsidRPr="00F371F1">
              <w:rPr>
                <w:rFonts w:asciiTheme="majorHAnsi" w:hAnsiTheme="majorHAnsi"/>
                <w:b/>
                <w:color w:val="403152" w:themeColor="accent4" w:themeShade="80"/>
              </w:rPr>
              <w:t>Giraudo</w:t>
            </w:r>
            <w:proofErr w:type="spellEnd"/>
          </w:p>
        </w:tc>
      </w:tr>
      <w:tr w:rsidR="00113BDA" w:rsidRPr="00332FC6" w14:paraId="2E08A86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E08A86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E08A864" w14:textId="77777777" w:rsidR="00113BDA" w:rsidRPr="00332FC6" w:rsidRDefault="00F371F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 w:rsidRPr="00F371F1">
              <w:rPr>
                <w:rFonts w:asciiTheme="majorHAnsi" w:hAnsiTheme="majorHAnsi"/>
                <w:b/>
                <w:color w:val="403152" w:themeColor="accent4" w:themeShade="80"/>
              </w:rPr>
              <w:t>Hector</w:t>
            </w:r>
            <w:proofErr w:type="spellEnd"/>
            <w:r w:rsidRPr="00F371F1">
              <w:rPr>
                <w:rFonts w:asciiTheme="majorHAnsi" w:hAnsiTheme="majorHAnsi"/>
                <w:b/>
                <w:color w:val="403152" w:themeColor="accent4" w:themeShade="80"/>
              </w:rPr>
              <w:t xml:space="preserve"> García </w:t>
            </w:r>
            <w:proofErr w:type="spellStart"/>
            <w:r w:rsidRPr="00F371F1">
              <w:rPr>
                <w:rFonts w:asciiTheme="majorHAnsi" w:hAnsiTheme="majorHAnsi"/>
                <w:b/>
                <w:color w:val="403152" w:themeColor="accent4" w:themeShade="80"/>
              </w:rPr>
              <w:t>García</w:t>
            </w:r>
            <w:proofErr w:type="spellEnd"/>
          </w:p>
          <w:p w14:paraId="2E08A86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2E08A86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E08A868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E08A86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E08A86A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2D97" w14:textId="77777777" w:rsidR="00FD4DCB" w:rsidRDefault="00FD4DCB" w:rsidP="00C76F65">
      <w:pPr>
        <w:spacing w:after="0" w:line="240" w:lineRule="auto"/>
      </w:pPr>
      <w:r>
        <w:separator/>
      </w:r>
    </w:p>
  </w:endnote>
  <w:endnote w:type="continuationSeparator" w:id="0">
    <w:p w14:paraId="1D301DFC" w14:textId="77777777" w:rsidR="00FD4DCB" w:rsidRDefault="00FD4DC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A87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E08A872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E08A873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2E08A874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AA05" w14:textId="77777777" w:rsidR="00FD4DCB" w:rsidRDefault="00FD4DCB" w:rsidP="00C76F65">
      <w:pPr>
        <w:spacing w:after="0" w:line="240" w:lineRule="auto"/>
      </w:pPr>
      <w:r>
        <w:separator/>
      </w:r>
    </w:p>
  </w:footnote>
  <w:footnote w:type="continuationSeparator" w:id="0">
    <w:p w14:paraId="0B6848CB" w14:textId="77777777" w:rsidR="00FD4DCB" w:rsidRDefault="00FD4DC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A86F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69602E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E08A875" wp14:editId="2E08A876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8A877" w14:textId="77777777" w:rsidR="002A4946" w:rsidRDefault="0066711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A084B" w:rsidRPr="000A084B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66711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A084B" w:rsidRPr="000A084B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2E08A870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363539">
    <w:abstractNumId w:val="16"/>
  </w:num>
  <w:num w:numId="2" w16cid:durableId="1909338852">
    <w:abstractNumId w:val="20"/>
  </w:num>
  <w:num w:numId="3" w16cid:durableId="1860773031">
    <w:abstractNumId w:val="21"/>
  </w:num>
  <w:num w:numId="4" w16cid:durableId="583033308">
    <w:abstractNumId w:val="13"/>
  </w:num>
  <w:num w:numId="5" w16cid:durableId="777944473">
    <w:abstractNumId w:val="26"/>
  </w:num>
  <w:num w:numId="6" w16cid:durableId="147600967">
    <w:abstractNumId w:val="23"/>
  </w:num>
  <w:num w:numId="7" w16cid:durableId="617561958">
    <w:abstractNumId w:val="9"/>
  </w:num>
  <w:num w:numId="8" w16cid:durableId="1815560986">
    <w:abstractNumId w:val="4"/>
  </w:num>
  <w:num w:numId="9" w16cid:durableId="1122307158">
    <w:abstractNumId w:val="1"/>
  </w:num>
  <w:num w:numId="10" w16cid:durableId="294412833">
    <w:abstractNumId w:val="29"/>
  </w:num>
  <w:num w:numId="11" w16cid:durableId="1966497234">
    <w:abstractNumId w:val="22"/>
  </w:num>
  <w:num w:numId="12" w16cid:durableId="1875073755">
    <w:abstractNumId w:val="30"/>
  </w:num>
  <w:num w:numId="13" w16cid:durableId="372384094">
    <w:abstractNumId w:val="0"/>
  </w:num>
  <w:num w:numId="14" w16cid:durableId="1885629943">
    <w:abstractNumId w:val="31"/>
  </w:num>
  <w:num w:numId="15" w16cid:durableId="806632813">
    <w:abstractNumId w:val="32"/>
  </w:num>
  <w:num w:numId="16" w16cid:durableId="1050610286">
    <w:abstractNumId w:val="11"/>
  </w:num>
  <w:num w:numId="17" w16cid:durableId="1259633301">
    <w:abstractNumId w:val="25"/>
  </w:num>
  <w:num w:numId="18" w16cid:durableId="1422990507">
    <w:abstractNumId w:val="14"/>
  </w:num>
  <w:num w:numId="19" w16cid:durableId="582957420">
    <w:abstractNumId w:val="6"/>
  </w:num>
  <w:num w:numId="20" w16cid:durableId="962341996">
    <w:abstractNumId w:val="17"/>
  </w:num>
  <w:num w:numId="21" w16cid:durableId="664239008">
    <w:abstractNumId w:val="12"/>
  </w:num>
  <w:num w:numId="22" w16cid:durableId="195314518">
    <w:abstractNumId w:val="7"/>
  </w:num>
  <w:num w:numId="23" w16cid:durableId="682364483">
    <w:abstractNumId w:val="27"/>
  </w:num>
  <w:num w:numId="24" w16cid:durableId="901479943">
    <w:abstractNumId w:val="8"/>
  </w:num>
  <w:num w:numId="25" w16cid:durableId="193690995">
    <w:abstractNumId w:val="15"/>
  </w:num>
  <w:num w:numId="26" w16cid:durableId="1737048258">
    <w:abstractNumId w:val="2"/>
  </w:num>
  <w:num w:numId="27" w16cid:durableId="1445073448">
    <w:abstractNumId w:val="3"/>
  </w:num>
  <w:num w:numId="28" w16cid:durableId="860050475">
    <w:abstractNumId w:val="28"/>
  </w:num>
  <w:num w:numId="29" w16cid:durableId="245190404">
    <w:abstractNumId w:val="19"/>
  </w:num>
  <w:num w:numId="30" w16cid:durableId="471291353">
    <w:abstractNumId w:val="10"/>
  </w:num>
  <w:num w:numId="31" w16cid:durableId="1873296645">
    <w:abstractNumId w:val="18"/>
  </w:num>
  <w:num w:numId="32" w16cid:durableId="1795365745">
    <w:abstractNumId w:val="24"/>
  </w:num>
  <w:num w:numId="33" w16cid:durableId="950280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084B"/>
    <w:rsid w:val="000A3667"/>
    <w:rsid w:val="00113BDA"/>
    <w:rsid w:val="001151B1"/>
    <w:rsid w:val="0012070B"/>
    <w:rsid w:val="00134502"/>
    <w:rsid w:val="00183960"/>
    <w:rsid w:val="0018522B"/>
    <w:rsid w:val="001B3943"/>
    <w:rsid w:val="001C32AE"/>
    <w:rsid w:val="001E1B28"/>
    <w:rsid w:val="001E30ED"/>
    <w:rsid w:val="0020383D"/>
    <w:rsid w:val="00205BF9"/>
    <w:rsid w:val="00271C4D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A7E20"/>
    <w:rsid w:val="004B60C2"/>
    <w:rsid w:val="004C0194"/>
    <w:rsid w:val="004E0BD2"/>
    <w:rsid w:val="004F18F2"/>
    <w:rsid w:val="004F60F7"/>
    <w:rsid w:val="00505A62"/>
    <w:rsid w:val="00513B05"/>
    <w:rsid w:val="0058555A"/>
    <w:rsid w:val="006161E6"/>
    <w:rsid w:val="0063039B"/>
    <w:rsid w:val="00667115"/>
    <w:rsid w:val="00676F1B"/>
    <w:rsid w:val="006812BD"/>
    <w:rsid w:val="006824DA"/>
    <w:rsid w:val="0069602E"/>
    <w:rsid w:val="006C3C27"/>
    <w:rsid w:val="006D2573"/>
    <w:rsid w:val="006E492D"/>
    <w:rsid w:val="006E71B6"/>
    <w:rsid w:val="00705FA6"/>
    <w:rsid w:val="0072043E"/>
    <w:rsid w:val="00722E05"/>
    <w:rsid w:val="0072523D"/>
    <w:rsid w:val="00730022"/>
    <w:rsid w:val="007433DB"/>
    <w:rsid w:val="007501E0"/>
    <w:rsid w:val="00756AC6"/>
    <w:rsid w:val="007934B3"/>
    <w:rsid w:val="007C334B"/>
    <w:rsid w:val="007C4BCF"/>
    <w:rsid w:val="007E2BEA"/>
    <w:rsid w:val="008414F9"/>
    <w:rsid w:val="0084608E"/>
    <w:rsid w:val="008557BA"/>
    <w:rsid w:val="0086646E"/>
    <w:rsid w:val="00882F4C"/>
    <w:rsid w:val="009000EA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19CD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A6E6D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371F1"/>
    <w:rsid w:val="00FC00C3"/>
    <w:rsid w:val="00FD4DCB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8A821"/>
  <w15:docId w15:val="{F9E870C7-15BE-48DB-ADED-CA13C3ED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E7A4F-5B0B-4D20-B655-C3E9701B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JESUS MANUEL HERNANDEZ MANGAS</cp:lastModifiedBy>
  <cp:revision>12</cp:revision>
  <cp:lastPrinted>2010-05-24T15:16:00Z</cp:lastPrinted>
  <dcterms:created xsi:type="dcterms:W3CDTF">2025-09-25T09:23:00Z</dcterms:created>
  <dcterms:modified xsi:type="dcterms:W3CDTF">2025-09-30T14:11:00Z</dcterms:modified>
</cp:coreProperties>
</file>